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0CD2A727" w:rsidR="00CF361B" w:rsidRPr="0021490F" w:rsidRDefault="007003A7" w:rsidP="002C5821">
      <w:pPr>
        <w:pStyle w:val="QuanserTitle"/>
        <w:rPr>
          <w:b w:val="0"/>
          <w:bCs/>
          <w:color w:val="E21B23"/>
          <w:sz w:val="36"/>
          <w:szCs w:val="36"/>
        </w:rPr>
      </w:pPr>
      <w:r>
        <w:rPr>
          <w:b w:val="0"/>
          <w:bCs/>
          <w:color w:val="E21B23"/>
          <w:sz w:val="36"/>
          <w:szCs w:val="36"/>
        </w:rPr>
        <w:t>QDrone 2</w:t>
      </w:r>
      <w:r w:rsidR="00CF361B" w:rsidRPr="0021490F">
        <w:rPr>
          <w:b w:val="0"/>
          <w:bCs/>
          <w:color w:val="E21B23"/>
          <w:sz w:val="36"/>
          <w:szCs w:val="36"/>
        </w:rPr>
        <w:t xml:space="preserve"> </w:t>
      </w:r>
      <w:r w:rsidR="0074449D">
        <w:rPr>
          <w:b w:val="0"/>
          <w:bCs/>
          <w:color w:val="E21B23"/>
          <w:sz w:val="36"/>
          <w:szCs w:val="36"/>
        </w:rPr>
        <w:t>–</w:t>
      </w:r>
      <w:r w:rsidR="002D4375">
        <w:rPr>
          <w:b w:val="0"/>
          <w:bCs/>
          <w:color w:val="E21B23"/>
          <w:sz w:val="36"/>
          <w:szCs w:val="36"/>
        </w:rPr>
        <w:t xml:space="preserve"> </w:t>
      </w:r>
      <w:r>
        <w:rPr>
          <w:b w:val="0"/>
          <w:bCs/>
          <w:color w:val="E21B23"/>
          <w:sz w:val="36"/>
          <w:szCs w:val="36"/>
        </w:rPr>
        <w:t>Hardware Test</w:t>
      </w:r>
    </w:p>
    <w:p w14:paraId="1816151F" w14:textId="4BE8BB34" w:rsidR="001C6BC9" w:rsidRDefault="00512E0F" w:rsidP="001C6BC9">
      <w:pPr>
        <w:pStyle w:val="QuanserTitle"/>
      </w:pPr>
      <w:r>
        <w:t>LEDs</w:t>
      </w:r>
    </w:p>
    <w:p w14:paraId="53D0F160" w14:textId="77777777" w:rsidR="00154AF5" w:rsidRDefault="00154AF5" w:rsidP="00DE401A">
      <w:pPr>
        <w:pStyle w:val="QuanserHeading1"/>
      </w:pPr>
    </w:p>
    <w:p w14:paraId="0547CC32" w14:textId="77777777" w:rsidR="00F32B74" w:rsidRDefault="00F32B74" w:rsidP="00DE401A">
      <w:pPr>
        <w:pStyle w:val="QuanserHeading1"/>
      </w:pPr>
    </w:p>
    <w:p w14:paraId="4CD61193" w14:textId="77777777" w:rsidR="00F32B74" w:rsidRDefault="00F32B74" w:rsidP="00DE401A">
      <w:pPr>
        <w:pStyle w:val="QuanserHeading1"/>
      </w:pPr>
    </w:p>
    <w:p w14:paraId="346E93AD" w14:textId="77777777" w:rsidR="00F32B74" w:rsidRDefault="00F32B74" w:rsidP="00DE401A">
      <w:pPr>
        <w:pStyle w:val="QuanserHeading1"/>
      </w:pPr>
    </w:p>
    <w:p w14:paraId="31E2E2AA" w14:textId="77777777" w:rsidR="00F32B74" w:rsidRDefault="00F32B74" w:rsidP="00DE401A">
      <w:pPr>
        <w:pStyle w:val="QuanserHeading1"/>
      </w:pPr>
    </w:p>
    <w:p w14:paraId="72315A52" w14:textId="77777777" w:rsidR="00F32B74" w:rsidRDefault="00F32B74" w:rsidP="00DE401A">
      <w:pPr>
        <w:pStyle w:val="QuanserHeading1"/>
      </w:pPr>
    </w:p>
    <w:p w14:paraId="70BAE46B" w14:textId="77777777" w:rsidR="00F32B74" w:rsidRDefault="00F32B74" w:rsidP="00DE401A">
      <w:pPr>
        <w:pStyle w:val="QuanserHeading1"/>
      </w:pPr>
    </w:p>
    <w:p w14:paraId="58E40309" w14:textId="77777777" w:rsidR="00F32B74" w:rsidRDefault="00F32B74" w:rsidP="00DE401A">
      <w:pPr>
        <w:pStyle w:val="QuanserHeading1"/>
      </w:pPr>
    </w:p>
    <w:p w14:paraId="6B676A8E" w14:textId="77777777" w:rsidR="00F32B74" w:rsidRDefault="00F32B74" w:rsidP="00DE401A">
      <w:pPr>
        <w:pStyle w:val="QuanserHeading1"/>
      </w:pPr>
    </w:p>
    <w:p w14:paraId="4CB7A8EE" w14:textId="77777777" w:rsidR="00F32B74" w:rsidRDefault="00F32B74" w:rsidP="00DE401A">
      <w:pPr>
        <w:pStyle w:val="QuanserHeading1"/>
      </w:pPr>
    </w:p>
    <w:p w14:paraId="5C12260E" w14:textId="77777777" w:rsidR="00F32B74" w:rsidRDefault="00F32B74" w:rsidP="00DE401A">
      <w:pPr>
        <w:pStyle w:val="QuanserHeading1"/>
      </w:pPr>
    </w:p>
    <w:p w14:paraId="3405BCAE" w14:textId="77777777" w:rsidR="00F32B74" w:rsidRDefault="00F32B74" w:rsidP="00DE401A">
      <w:pPr>
        <w:pStyle w:val="QuanserHeading1"/>
      </w:pPr>
    </w:p>
    <w:p w14:paraId="074AF3AE" w14:textId="1F1724C3" w:rsidR="00A94EF9" w:rsidRPr="00A94EF9" w:rsidRDefault="00A94EF9" w:rsidP="00DE401A">
      <w:pPr>
        <w:pStyle w:val="QuanserHeading1"/>
      </w:pPr>
      <w:r w:rsidRPr="00334CB9">
        <w:t>W</w:t>
      </w:r>
      <w:r w:rsidR="00EF6D88" w:rsidRPr="00334CB9">
        <w:t>hat</w:t>
      </w:r>
      <w:r w:rsidR="00EF6D88">
        <w:rPr>
          <w:color w:val="595959" w:themeColor="text1" w:themeTint="A6"/>
        </w:rPr>
        <w:t xml:space="preserve"> </w:t>
      </w:r>
      <w:r w:rsidR="007003A7">
        <w:rPr>
          <w:color w:val="595959" w:themeColor="text1" w:themeTint="A6"/>
        </w:rPr>
        <w:t>to expect</w:t>
      </w:r>
      <w:r w:rsidRPr="00DE401A">
        <w:rPr>
          <w:color w:val="595959" w:themeColor="text1" w:themeTint="A6"/>
        </w:rPr>
        <w:t xml:space="preserve"> </w:t>
      </w:r>
      <w:r w:rsidR="007003A7">
        <w:rPr>
          <w:color w:val="595959" w:themeColor="text1" w:themeTint="A6"/>
        </w:rPr>
        <w:t xml:space="preserve">in </w:t>
      </w:r>
      <w:r w:rsidR="009C1C04">
        <w:rPr>
          <w:color w:val="595959" w:themeColor="text1" w:themeTint="A6"/>
        </w:rPr>
        <w:t xml:space="preserve">the </w:t>
      </w:r>
      <w:r w:rsidR="00512E0F">
        <w:rPr>
          <w:color w:val="595959" w:themeColor="text1" w:themeTint="A6"/>
        </w:rPr>
        <w:t>LEDs</w:t>
      </w:r>
      <w:r w:rsidR="007003A7">
        <w:rPr>
          <w:color w:val="595959" w:themeColor="text1" w:themeTint="A6"/>
        </w:rPr>
        <w:t xml:space="preserve"> Test</w:t>
      </w:r>
      <w:r w:rsidRPr="00DE401A">
        <w:rPr>
          <w:color w:val="595959" w:themeColor="text1" w:themeTint="A6"/>
        </w:rPr>
        <w:t>?</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5054BBD7" w14:textId="1BDD5D10" w:rsidR="00154AF5" w:rsidRDefault="009C1C04" w:rsidP="00154AF5">
      <w:pPr>
        <w:pStyle w:val="QuanserNormal"/>
      </w:pPr>
      <w:r>
        <w:t>This document will guide you through running the tests</w:t>
      </w:r>
      <w:r w:rsidR="002D7A11">
        <w:t xml:space="preserve"> to confirm </w:t>
      </w:r>
      <w:r w:rsidR="00D92F81">
        <w:t>user programmable LEDs are working properly and how to change them if needed for your application.</w:t>
      </w:r>
    </w:p>
    <w:p w14:paraId="349DA8F0" w14:textId="05D3FD2E" w:rsidR="007310AF" w:rsidRDefault="00807C06" w:rsidP="007310AF">
      <w:pPr>
        <w:pStyle w:val="QuanserHeading1"/>
      </w:pPr>
      <w:r>
        <w:lastRenderedPageBreak/>
        <w:t>Q</w:t>
      </w:r>
      <w:r w:rsidRPr="00512E0F">
        <w:t>D</w:t>
      </w:r>
      <w:r>
        <w:t xml:space="preserve">rone 2 </w:t>
      </w:r>
      <w:r w:rsidR="00D92F81">
        <w:t>LEDs</w:t>
      </w:r>
    </w:p>
    <w:p w14:paraId="46922BF5" w14:textId="1CC4F1C5" w:rsidR="00466B07" w:rsidRDefault="007310AF" w:rsidP="00E44D88">
      <w:pPr>
        <w:pStyle w:val="QuanserNormal"/>
        <w:spacing w:after="240"/>
      </w:pPr>
      <w:r>
        <w:t xml:space="preserve">QDrone 2 has </w:t>
      </w:r>
      <w:r w:rsidR="00807C06">
        <w:t>two</w:t>
      </w:r>
      <w:r w:rsidR="00512E0F">
        <w:t xml:space="preserve"> user programmable LEDs at the front of the drone marked as LED1 and LED 2 as shown in figure 1. During most flight models they are set up to show the state of the drone, however, </w:t>
      </w:r>
      <w:r w:rsidR="00477464">
        <w:t xml:space="preserve">they can be changed for whatever the user deems fit. </w:t>
      </w:r>
      <w:r w:rsidR="00D92F81">
        <w:t>Each</w:t>
      </w:r>
      <w:r w:rsidR="00477464">
        <w:t xml:space="preserve"> of the RGB LEDs can not only just be on or off but can be defined to be different brightness levels.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AF" w14:paraId="4AAC3C87" w14:textId="77777777" w:rsidTr="00E44D88">
        <w:tc>
          <w:tcPr>
            <w:tcW w:w="9350" w:type="dxa"/>
            <w:vAlign w:val="center"/>
          </w:tcPr>
          <w:p w14:paraId="2DEF26B2" w14:textId="27E4DC35" w:rsidR="007310AF" w:rsidRDefault="00512E0F" w:rsidP="00CC30CF">
            <w:pPr>
              <w:pStyle w:val="QuanserNormal"/>
              <w:spacing w:before="60" w:after="60"/>
              <w:contextualSpacing/>
              <w:jc w:val="center"/>
              <w:rPr>
                <w:lang w:val="en-US" w:eastAsia="en-CA"/>
              </w:rPr>
            </w:pPr>
            <w:r>
              <w:rPr>
                <w:noProof/>
                <w:lang w:val="en-US" w:eastAsia="en-CA"/>
              </w:rPr>
              <mc:AlternateContent>
                <mc:Choice Requires="wps">
                  <w:drawing>
                    <wp:anchor distT="0" distB="0" distL="114300" distR="114300" simplePos="0" relativeHeight="251659264" behindDoc="0" locked="0" layoutInCell="1" allowOverlap="1" wp14:anchorId="11E0AE54" wp14:editId="48CAFB86">
                      <wp:simplePos x="0" y="0"/>
                      <wp:positionH relativeFrom="column">
                        <wp:posOffset>1897380</wp:posOffset>
                      </wp:positionH>
                      <wp:positionV relativeFrom="paragraph">
                        <wp:posOffset>604520</wp:posOffset>
                      </wp:positionV>
                      <wp:extent cx="723900" cy="464820"/>
                      <wp:effectExtent l="19050" t="19050" r="38100" b="30480"/>
                      <wp:wrapNone/>
                      <wp:docPr id="1721969207" name="Rectangle 1"/>
                      <wp:cNvGraphicFramePr/>
                      <a:graphic xmlns:a="http://schemas.openxmlformats.org/drawingml/2006/main">
                        <a:graphicData uri="http://schemas.microsoft.com/office/word/2010/wordprocessingShape">
                          <wps:wsp>
                            <wps:cNvSpPr/>
                            <wps:spPr>
                              <a:xfrm>
                                <a:off x="0" y="0"/>
                                <a:ext cx="723900" cy="464820"/>
                              </a:xfrm>
                              <a:prstGeom prst="rect">
                                <a:avLst/>
                              </a:prstGeom>
                              <a:noFill/>
                              <a:ln w="57150">
                                <a:solidFill>
                                  <a:srgbClr val="E31A2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3E204" id="Rectangle 1" o:spid="_x0000_s1026" style="position:absolute;margin-left:149.4pt;margin-top:47.6pt;width:57pt;height:36.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" filled="f" strokecolor="#e31a23" strokeweight="4.5pt"/>
                  </w:pict>
                </mc:Fallback>
              </mc:AlternateContent>
            </w:r>
            <w:r w:rsidR="00D46B57">
              <w:rPr>
                <w:noProof/>
                <w:lang w:val="en-US" w:eastAsia="en-CA"/>
              </w:rPr>
              <w:drawing>
                <wp:inline distT="0" distB="0" distL="0" distR="0" wp14:anchorId="2A1F6451" wp14:editId="7016E9CA">
                  <wp:extent cx="3472505" cy="3329940"/>
                  <wp:effectExtent l="0" t="0" r="0" b="3810"/>
                  <wp:docPr id="162290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07365"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5844" t="37669" r="32484" b="16157"/>
                          <a:stretch/>
                        </pic:blipFill>
                        <pic:spPr bwMode="auto">
                          <a:xfrm>
                            <a:off x="0" y="0"/>
                            <a:ext cx="3505314" cy="3361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10AF" w:rsidRPr="00154AF5" w14:paraId="6C7A0241" w14:textId="77777777" w:rsidTr="00E44D88">
        <w:tc>
          <w:tcPr>
            <w:tcW w:w="9350" w:type="dxa"/>
            <w:vAlign w:val="center"/>
          </w:tcPr>
          <w:p w14:paraId="4C9ADF6C" w14:textId="10D019AA" w:rsidR="007310AF" w:rsidRPr="00154AF5" w:rsidRDefault="007310AF" w:rsidP="00CC30CF">
            <w:pPr>
              <w:pStyle w:val="QuanserFigure"/>
              <w:spacing w:before="60" w:after="60"/>
              <w:contextualSpacing/>
              <w:rPr>
                <w:lang w:val="en-US"/>
              </w:rPr>
            </w:pPr>
            <w:r w:rsidRPr="00154AF5">
              <w:rPr>
                <w:lang w:val="en-US"/>
              </w:rPr>
              <w:t xml:space="preserve">Figure </w:t>
            </w:r>
            <w:r w:rsidR="00466B07">
              <w:rPr>
                <w:lang w:val="en-US"/>
              </w:rPr>
              <w:t>1</w:t>
            </w:r>
            <w:r w:rsidR="00405F02">
              <w:rPr>
                <w:lang w:val="en-US"/>
              </w:rPr>
              <w:t>.</w:t>
            </w:r>
            <w:r w:rsidRPr="00154AF5">
              <w:rPr>
                <w:lang w:val="en-US"/>
              </w:rPr>
              <w:t xml:space="preserve"> </w:t>
            </w:r>
            <w:r w:rsidR="00512E0F">
              <w:rPr>
                <w:lang w:val="en-US"/>
              </w:rPr>
              <w:t>Location of user programmable LEDs</w:t>
            </w:r>
          </w:p>
        </w:tc>
      </w:tr>
    </w:tbl>
    <w:p w14:paraId="3B2BC540" w14:textId="3E9617AD" w:rsidR="00AB6827" w:rsidRPr="007003A7" w:rsidRDefault="00D92F81" w:rsidP="00DE401A">
      <w:pPr>
        <w:pStyle w:val="QuanserHeading1"/>
        <w:rPr>
          <w:lang w:val="en-US"/>
        </w:rPr>
      </w:pPr>
      <w:r>
        <w:rPr>
          <w:lang w:val="en-US"/>
        </w:rPr>
        <w:t>LED</w:t>
      </w:r>
      <w:r w:rsidR="007003A7">
        <w:rPr>
          <w:lang w:val="en-US"/>
        </w:rPr>
        <w:t xml:space="preserve"> Test</w:t>
      </w:r>
      <w:r>
        <w:rPr>
          <w:lang w:val="en-US"/>
        </w:rPr>
        <w:t>s</w:t>
      </w:r>
      <w:r w:rsidR="007003A7">
        <w:rPr>
          <w:lang w:val="en-US"/>
        </w:rPr>
        <w:t xml:space="preserve"> – MATLAB/Simulink</w:t>
      </w:r>
    </w:p>
    <w:p w14:paraId="1330FEEC" w14:textId="6B01B59B" w:rsidR="007003A7" w:rsidRDefault="007003A7" w:rsidP="00965CCA">
      <w:pPr>
        <w:pStyle w:val="QuanserNormal"/>
        <w:rPr>
          <w:lang w:val="en-US" w:eastAsia="en-CA"/>
        </w:rPr>
      </w:pPr>
      <w:r>
        <w:rPr>
          <w:lang w:val="en-US" w:eastAsia="en-CA"/>
        </w:rPr>
        <w:t>Open the QD2_</w:t>
      </w:r>
      <w:r w:rsidR="00D92F81">
        <w:rPr>
          <w:lang w:val="en-US" w:eastAsia="en-CA"/>
        </w:rPr>
        <w:t>LED</w:t>
      </w:r>
      <w:r>
        <w:rPr>
          <w:lang w:val="en-US" w:eastAsia="en-CA"/>
        </w:rPr>
        <w:t xml:space="preserve">_2021a.slx file from the same folder containing this file.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6B07" w14:paraId="57D935D1" w14:textId="77777777" w:rsidTr="00466B07">
        <w:tc>
          <w:tcPr>
            <w:tcW w:w="9360" w:type="dxa"/>
            <w:vAlign w:val="center"/>
          </w:tcPr>
          <w:p w14:paraId="2F6F31E0" w14:textId="137A789C" w:rsidR="00466B07" w:rsidRDefault="00466B07" w:rsidP="00CC30CF">
            <w:pPr>
              <w:pStyle w:val="QuanserNormal"/>
              <w:spacing w:before="60" w:after="60"/>
              <w:contextualSpacing/>
              <w:jc w:val="center"/>
              <w:rPr>
                <w:lang w:val="en-US" w:eastAsia="en-CA"/>
              </w:rPr>
            </w:pPr>
            <w:r w:rsidRPr="00466B07">
              <w:rPr>
                <w:noProof/>
                <w:lang w:val="en-US" w:eastAsia="en-CA"/>
              </w:rPr>
              <w:drawing>
                <wp:inline distT="0" distB="0" distL="0" distR="0" wp14:anchorId="5C71AAA6" wp14:editId="7DD84AF2">
                  <wp:extent cx="5752489" cy="1981200"/>
                  <wp:effectExtent l="0" t="0" r="635" b="0"/>
                  <wp:docPr id="15145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9864"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7767" cy="1983018"/>
                          </a:xfrm>
                          <a:prstGeom prst="rect">
                            <a:avLst/>
                          </a:prstGeom>
                        </pic:spPr>
                      </pic:pic>
                    </a:graphicData>
                  </a:graphic>
                </wp:inline>
              </w:drawing>
            </w:r>
          </w:p>
        </w:tc>
      </w:tr>
      <w:tr w:rsidR="00466B07" w:rsidRPr="00154AF5" w14:paraId="691E0E8E" w14:textId="77777777" w:rsidTr="00466B07">
        <w:tc>
          <w:tcPr>
            <w:tcW w:w="9360" w:type="dxa"/>
            <w:vAlign w:val="center"/>
          </w:tcPr>
          <w:p w14:paraId="42F26BCA" w14:textId="62FE3AA6" w:rsidR="00466B07" w:rsidRPr="00154AF5" w:rsidRDefault="00466B07" w:rsidP="00CC30CF">
            <w:pPr>
              <w:pStyle w:val="QuanserFigure"/>
              <w:spacing w:before="60" w:after="60"/>
              <w:contextualSpacing/>
              <w:rPr>
                <w:lang w:val="en-US"/>
              </w:rPr>
            </w:pPr>
            <w:r w:rsidRPr="00154AF5">
              <w:rPr>
                <w:lang w:val="en-US"/>
              </w:rPr>
              <w:t xml:space="preserve">Figure </w:t>
            </w:r>
            <w:r>
              <w:rPr>
                <w:lang w:val="en-US"/>
              </w:rPr>
              <w:t>2</w:t>
            </w:r>
            <w:r w:rsidR="00405F02">
              <w:rPr>
                <w:lang w:val="en-US"/>
              </w:rPr>
              <w:t>.</w:t>
            </w:r>
            <w:r w:rsidRPr="00154AF5">
              <w:rPr>
                <w:lang w:val="en-US"/>
              </w:rPr>
              <w:t xml:space="preserve"> </w:t>
            </w:r>
            <w:r w:rsidR="00E44D88">
              <w:rPr>
                <w:lang w:val="en-US"/>
              </w:rPr>
              <w:t>Motors</w:t>
            </w:r>
            <w:r>
              <w:rPr>
                <w:lang w:val="en-US"/>
              </w:rPr>
              <w:t xml:space="preserve"> </w:t>
            </w:r>
            <w:proofErr w:type="spellStart"/>
            <w:r>
              <w:rPr>
                <w:lang w:val="en-US"/>
              </w:rPr>
              <w:t>Measurment</w:t>
            </w:r>
            <w:proofErr w:type="spellEnd"/>
            <w:r>
              <w:rPr>
                <w:lang w:val="en-US"/>
              </w:rPr>
              <w:t xml:space="preserve"> model</w:t>
            </w:r>
          </w:p>
        </w:tc>
      </w:tr>
    </w:tbl>
    <w:p w14:paraId="69914C43" w14:textId="77777777" w:rsidR="00D92F81" w:rsidRDefault="00466B07" w:rsidP="00C36637">
      <w:pPr>
        <w:pStyle w:val="QuanserNormal"/>
        <w:spacing w:before="120" w:after="240"/>
        <w:rPr>
          <w:lang w:val="en-US" w:eastAsia="en-CA"/>
        </w:rPr>
      </w:pPr>
      <w:r>
        <w:rPr>
          <w:lang w:val="en-US" w:eastAsia="en-CA"/>
        </w:rPr>
        <w:lastRenderedPageBreak/>
        <w:t xml:space="preserve">Follow the instructions on the </w:t>
      </w:r>
      <w:r w:rsidR="00CB446B">
        <w:rPr>
          <w:lang w:val="en-US" w:eastAsia="en-CA"/>
        </w:rPr>
        <w:t>left</w:t>
      </w:r>
      <w:r>
        <w:rPr>
          <w:lang w:val="en-US" w:eastAsia="en-CA"/>
        </w:rPr>
        <w:t xml:space="preserve"> of the </w:t>
      </w:r>
      <w:proofErr w:type="spellStart"/>
      <w:r>
        <w:rPr>
          <w:lang w:val="en-US" w:eastAsia="en-CA"/>
        </w:rPr>
        <w:t>the</w:t>
      </w:r>
      <w:proofErr w:type="spellEnd"/>
      <w:r>
        <w:rPr>
          <w:lang w:val="en-US" w:eastAsia="en-CA"/>
        </w:rPr>
        <w:t xml:space="preserve"> Simulink model</w:t>
      </w:r>
      <w:r w:rsidR="00C36637">
        <w:rPr>
          <w:lang w:val="en-US" w:eastAsia="en-CA"/>
        </w:rPr>
        <w:t xml:space="preserve"> (figure 2)</w:t>
      </w:r>
      <w:r>
        <w:rPr>
          <w:lang w:val="en-US" w:eastAsia="en-CA"/>
        </w:rPr>
        <w:t xml:space="preserve">. </w:t>
      </w:r>
      <w:r w:rsidR="00D92F81">
        <w:rPr>
          <w:lang w:val="en-US" w:eastAsia="en-CA"/>
        </w:rPr>
        <w:t xml:space="preserve">For the LEDs to work, the ESC switch must be enabled (green light). This means that the motors are not disabled, for safety, remove props or keep the drone inside the test flight area. </w:t>
      </w:r>
    </w:p>
    <w:p w14:paraId="19E52D0A" w14:textId="77777777" w:rsidR="00D92F81" w:rsidRDefault="00D92F81" w:rsidP="00C36637">
      <w:pPr>
        <w:pStyle w:val="QuanserNormal"/>
        <w:spacing w:before="120" w:after="240"/>
        <w:rPr>
          <w:lang w:val="en-US" w:eastAsia="en-CA"/>
        </w:rPr>
      </w:pPr>
      <w:r>
        <w:rPr>
          <w:lang w:val="en-US" w:eastAsia="en-CA"/>
        </w:rPr>
        <w:t xml:space="preserve">Change the input to the switch in the model highlighted in green. This will change the LEDs as one of the 3 specified colors in RGB when the green input is changed between 1, 2 and 3. This will validate that the LEDs are working correctly and can be changed individually. </w:t>
      </w:r>
    </w:p>
    <w:p w14:paraId="5DB3D232" w14:textId="4A83A36B" w:rsidR="00466B07" w:rsidRDefault="00D92F81" w:rsidP="00C36637">
      <w:pPr>
        <w:pStyle w:val="QuanserNormal"/>
        <w:spacing w:before="120" w:after="240"/>
        <w:rPr>
          <w:lang w:val="en-US" w:eastAsia="en-CA"/>
        </w:rPr>
      </w:pPr>
      <w:r>
        <w:rPr>
          <w:lang w:val="en-US" w:eastAsia="en-CA"/>
        </w:rPr>
        <w:t xml:space="preserve">Feel free to change the constant block values to any other set of RGB values to test it out. </w:t>
      </w:r>
      <w:proofErr w:type="gramStart"/>
      <w:r>
        <w:rPr>
          <w:lang w:val="en-US" w:eastAsia="en-CA"/>
        </w:rPr>
        <w:t>Values for</w:t>
      </w:r>
      <w:proofErr w:type="gramEnd"/>
      <w:r>
        <w:rPr>
          <w:lang w:val="en-US" w:eastAsia="en-CA"/>
        </w:rPr>
        <w:t xml:space="preserve"> RGB of each LED can be any number between 0 and 1. </w:t>
      </w:r>
    </w:p>
    <w:p w14:paraId="2B1286C8" w14:textId="77777777" w:rsidR="00466B07" w:rsidRPr="00C36637" w:rsidRDefault="00466B07" w:rsidP="00C36637">
      <w:pPr>
        <w:pStyle w:val="QuanserNormal"/>
        <w:rPr>
          <w:sz w:val="4"/>
          <w:szCs w:val="4"/>
          <w:lang w:val="en-US" w:eastAsia="en-CA"/>
        </w:rPr>
      </w:pPr>
    </w:p>
    <w:sectPr w:rsidR="00466B07" w:rsidRPr="00C36637" w:rsidSect="007310AF">
      <w:footerReference w:type="default" r:id="rId1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29A92" w14:textId="77777777" w:rsidR="009814D5" w:rsidRDefault="009814D5" w:rsidP="00122BB7">
      <w:pPr>
        <w:spacing w:after="0" w:line="240" w:lineRule="auto"/>
      </w:pPr>
      <w:r>
        <w:separator/>
      </w:r>
    </w:p>
  </w:endnote>
  <w:endnote w:type="continuationSeparator" w:id="0">
    <w:p w14:paraId="67202FC5" w14:textId="77777777" w:rsidR="009814D5" w:rsidRDefault="009814D5" w:rsidP="00122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9FCA9322-ABFC-4118-BA42-62798B8E6D87}"/>
    <w:embedBold r:id="rId2" w:fontKey="{0B284075-C63C-48E5-B499-E61BB78C547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56AC0371-09E8-4ECD-9534-A01BB62FF706}"/>
  </w:font>
  <w:font w:name="DengXian Light">
    <w:altName w:val="等线 Light"/>
    <w:charset w:val="86"/>
    <w:family w:val="auto"/>
    <w:pitch w:val="variable"/>
    <w:sig w:usb0="A00002BF" w:usb1="38CF7CFA" w:usb2="00000016" w:usb3="00000000" w:csb0="0004000F" w:csb1="00000000"/>
  </w:font>
  <w:font w:name="Raleway">
    <w:altName w:val="Trebuchet MS"/>
    <w:panose1 w:val="00000000000000000000"/>
    <w:charset w:val="00"/>
    <w:family w:val="swiss"/>
    <w:pitch w:val="variable"/>
    <w:sig w:usb0="A00002FF" w:usb1="5000205B" w:usb2="00000000" w:usb3="00000000" w:csb0="00000197" w:csb1="00000000"/>
    <w:embedRegular r:id="rId4" w:fontKey="{C7CC504F-014E-4F08-BAE6-2C0845C040C8}"/>
    <w:embedBold r:id="rId5" w:fontKey="{1BD7D19A-9D2C-4CA6-A86B-F544C231F3A5}"/>
  </w:font>
  <w:font w:name="Segoe UI">
    <w:panose1 w:val="020B0502040204020203"/>
    <w:charset w:val="00"/>
    <w:family w:val="swiss"/>
    <w:pitch w:val="variable"/>
    <w:sig w:usb0="E4002EFF" w:usb1="C000E47F" w:usb2="00000009" w:usb3="00000000" w:csb0="000001FF" w:csb1="00000000"/>
    <w:embedRegular r:id="rId6" w:fontKey="{9A60837C-6C35-4AAE-99B7-34AA2BC1FE4A}"/>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64384"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CFC17"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fillcolor="#e21b23"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58DD6" w14:textId="77777777" w:rsidR="009814D5" w:rsidRDefault="009814D5" w:rsidP="00122BB7">
      <w:pPr>
        <w:spacing w:after="0" w:line="240" w:lineRule="auto"/>
      </w:pPr>
      <w:r>
        <w:separator/>
      </w:r>
    </w:p>
  </w:footnote>
  <w:footnote w:type="continuationSeparator" w:id="0">
    <w:p w14:paraId="33947B27" w14:textId="77777777" w:rsidR="009814D5" w:rsidRDefault="009814D5" w:rsidP="00122B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2422"/>
    <w:rsid w:val="000B4563"/>
    <w:rsid w:val="000C2CB5"/>
    <w:rsid w:val="000D2318"/>
    <w:rsid w:val="000D2D0A"/>
    <w:rsid w:val="000E05D9"/>
    <w:rsid w:val="000E3517"/>
    <w:rsid w:val="000E67BF"/>
    <w:rsid w:val="000F0F6D"/>
    <w:rsid w:val="00102E16"/>
    <w:rsid w:val="00105535"/>
    <w:rsid w:val="00116C94"/>
    <w:rsid w:val="00117213"/>
    <w:rsid w:val="0012145F"/>
    <w:rsid w:val="00122BB7"/>
    <w:rsid w:val="001309B3"/>
    <w:rsid w:val="00131B19"/>
    <w:rsid w:val="0013300C"/>
    <w:rsid w:val="001335B6"/>
    <w:rsid w:val="00135BC1"/>
    <w:rsid w:val="001467C7"/>
    <w:rsid w:val="0015399D"/>
    <w:rsid w:val="00154A61"/>
    <w:rsid w:val="00154AF5"/>
    <w:rsid w:val="00155E42"/>
    <w:rsid w:val="00167255"/>
    <w:rsid w:val="001815DE"/>
    <w:rsid w:val="00183F1A"/>
    <w:rsid w:val="0019501F"/>
    <w:rsid w:val="00195E9A"/>
    <w:rsid w:val="0019600C"/>
    <w:rsid w:val="00196CB3"/>
    <w:rsid w:val="001A6F83"/>
    <w:rsid w:val="001B3180"/>
    <w:rsid w:val="001C6BC9"/>
    <w:rsid w:val="001F1D18"/>
    <w:rsid w:val="001F4887"/>
    <w:rsid w:val="00200D93"/>
    <w:rsid w:val="0021490F"/>
    <w:rsid w:val="002215D8"/>
    <w:rsid w:val="00222DB7"/>
    <w:rsid w:val="00222E41"/>
    <w:rsid w:val="00247237"/>
    <w:rsid w:val="002476C1"/>
    <w:rsid w:val="00247868"/>
    <w:rsid w:val="00250123"/>
    <w:rsid w:val="002558AF"/>
    <w:rsid w:val="00271051"/>
    <w:rsid w:val="00282832"/>
    <w:rsid w:val="002849CF"/>
    <w:rsid w:val="002913D2"/>
    <w:rsid w:val="002A428B"/>
    <w:rsid w:val="002A5257"/>
    <w:rsid w:val="002A7C0D"/>
    <w:rsid w:val="002C5634"/>
    <w:rsid w:val="002C5821"/>
    <w:rsid w:val="002D2EC2"/>
    <w:rsid w:val="002D4375"/>
    <w:rsid w:val="002D5853"/>
    <w:rsid w:val="002D7A11"/>
    <w:rsid w:val="002E1DD1"/>
    <w:rsid w:val="002F117E"/>
    <w:rsid w:val="003042F0"/>
    <w:rsid w:val="003112F5"/>
    <w:rsid w:val="00324045"/>
    <w:rsid w:val="003252EF"/>
    <w:rsid w:val="003275C5"/>
    <w:rsid w:val="00331109"/>
    <w:rsid w:val="00334CB9"/>
    <w:rsid w:val="00370C50"/>
    <w:rsid w:val="00376EC8"/>
    <w:rsid w:val="003772A6"/>
    <w:rsid w:val="00377C53"/>
    <w:rsid w:val="003A0CBB"/>
    <w:rsid w:val="003A4F75"/>
    <w:rsid w:val="003B63A8"/>
    <w:rsid w:val="003C1234"/>
    <w:rsid w:val="003D3955"/>
    <w:rsid w:val="003E1DE8"/>
    <w:rsid w:val="003F3FCD"/>
    <w:rsid w:val="003F7526"/>
    <w:rsid w:val="00405F02"/>
    <w:rsid w:val="0040614B"/>
    <w:rsid w:val="00407CFB"/>
    <w:rsid w:val="00410884"/>
    <w:rsid w:val="0041459B"/>
    <w:rsid w:val="0042005C"/>
    <w:rsid w:val="00426BFF"/>
    <w:rsid w:val="004545BE"/>
    <w:rsid w:val="00466B07"/>
    <w:rsid w:val="00477464"/>
    <w:rsid w:val="004805F5"/>
    <w:rsid w:val="004840D1"/>
    <w:rsid w:val="0049595E"/>
    <w:rsid w:val="004B3AB2"/>
    <w:rsid w:val="004B6B9C"/>
    <w:rsid w:val="004C7A4D"/>
    <w:rsid w:val="004C7DB7"/>
    <w:rsid w:val="004E6932"/>
    <w:rsid w:val="004E7752"/>
    <w:rsid w:val="004F2AAF"/>
    <w:rsid w:val="00506397"/>
    <w:rsid w:val="00512E0F"/>
    <w:rsid w:val="00515AC2"/>
    <w:rsid w:val="005343CC"/>
    <w:rsid w:val="00537D19"/>
    <w:rsid w:val="00542F38"/>
    <w:rsid w:val="00552922"/>
    <w:rsid w:val="005543E6"/>
    <w:rsid w:val="00576A21"/>
    <w:rsid w:val="00577C08"/>
    <w:rsid w:val="00584D69"/>
    <w:rsid w:val="0058711C"/>
    <w:rsid w:val="00587E9A"/>
    <w:rsid w:val="00592E67"/>
    <w:rsid w:val="00596C7D"/>
    <w:rsid w:val="005A3482"/>
    <w:rsid w:val="005B60AD"/>
    <w:rsid w:val="005D392A"/>
    <w:rsid w:val="005D7E64"/>
    <w:rsid w:val="005E0199"/>
    <w:rsid w:val="005E0ADB"/>
    <w:rsid w:val="005E3852"/>
    <w:rsid w:val="005E5A67"/>
    <w:rsid w:val="005F4546"/>
    <w:rsid w:val="006202A2"/>
    <w:rsid w:val="00621E28"/>
    <w:rsid w:val="006342ED"/>
    <w:rsid w:val="006368FA"/>
    <w:rsid w:val="00646188"/>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D3587"/>
    <w:rsid w:val="006D600F"/>
    <w:rsid w:val="006E5502"/>
    <w:rsid w:val="006E594D"/>
    <w:rsid w:val="007003A7"/>
    <w:rsid w:val="007024C5"/>
    <w:rsid w:val="00706674"/>
    <w:rsid w:val="0071157E"/>
    <w:rsid w:val="00714D7C"/>
    <w:rsid w:val="007310AF"/>
    <w:rsid w:val="00740348"/>
    <w:rsid w:val="00743022"/>
    <w:rsid w:val="0074449D"/>
    <w:rsid w:val="007445C4"/>
    <w:rsid w:val="0074571F"/>
    <w:rsid w:val="00750657"/>
    <w:rsid w:val="007522E5"/>
    <w:rsid w:val="00764E0E"/>
    <w:rsid w:val="00771F5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06"/>
    <w:rsid w:val="00807CC2"/>
    <w:rsid w:val="00810B16"/>
    <w:rsid w:val="00811F7C"/>
    <w:rsid w:val="008211ED"/>
    <w:rsid w:val="00830D57"/>
    <w:rsid w:val="008340D8"/>
    <w:rsid w:val="008439BB"/>
    <w:rsid w:val="008564EE"/>
    <w:rsid w:val="00857C9F"/>
    <w:rsid w:val="008618BB"/>
    <w:rsid w:val="00862E57"/>
    <w:rsid w:val="00865F72"/>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224D"/>
    <w:rsid w:val="00914298"/>
    <w:rsid w:val="0094025D"/>
    <w:rsid w:val="009456A8"/>
    <w:rsid w:val="00946A21"/>
    <w:rsid w:val="0095055D"/>
    <w:rsid w:val="00956D1C"/>
    <w:rsid w:val="00965CCA"/>
    <w:rsid w:val="009814D5"/>
    <w:rsid w:val="00986633"/>
    <w:rsid w:val="00993821"/>
    <w:rsid w:val="009A59E6"/>
    <w:rsid w:val="009B175B"/>
    <w:rsid w:val="009B7383"/>
    <w:rsid w:val="009C0882"/>
    <w:rsid w:val="009C09E1"/>
    <w:rsid w:val="009C0B79"/>
    <w:rsid w:val="009C1C04"/>
    <w:rsid w:val="009C443B"/>
    <w:rsid w:val="009C6A31"/>
    <w:rsid w:val="009D5B3B"/>
    <w:rsid w:val="009D7A24"/>
    <w:rsid w:val="009E539C"/>
    <w:rsid w:val="009E5952"/>
    <w:rsid w:val="00A01B41"/>
    <w:rsid w:val="00A03098"/>
    <w:rsid w:val="00A210C9"/>
    <w:rsid w:val="00A21A9D"/>
    <w:rsid w:val="00A23110"/>
    <w:rsid w:val="00A3096D"/>
    <w:rsid w:val="00A310B6"/>
    <w:rsid w:val="00A32C6E"/>
    <w:rsid w:val="00A37483"/>
    <w:rsid w:val="00A47B65"/>
    <w:rsid w:val="00A53D01"/>
    <w:rsid w:val="00A56429"/>
    <w:rsid w:val="00A61239"/>
    <w:rsid w:val="00A6336C"/>
    <w:rsid w:val="00A77086"/>
    <w:rsid w:val="00A8143B"/>
    <w:rsid w:val="00A878CF"/>
    <w:rsid w:val="00A94EF9"/>
    <w:rsid w:val="00AA0B42"/>
    <w:rsid w:val="00AA76D3"/>
    <w:rsid w:val="00AA7886"/>
    <w:rsid w:val="00AB16C9"/>
    <w:rsid w:val="00AB6827"/>
    <w:rsid w:val="00AC0DD9"/>
    <w:rsid w:val="00AC232E"/>
    <w:rsid w:val="00AD3B89"/>
    <w:rsid w:val="00AD4EB8"/>
    <w:rsid w:val="00AE2B23"/>
    <w:rsid w:val="00B12946"/>
    <w:rsid w:val="00B14FC1"/>
    <w:rsid w:val="00B16E9B"/>
    <w:rsid w:val="00B218C8"/>
    <w:rsid w:val="00B25949"/>
    <w:rsid w:val="00B31EB4"/>
    <w:rsid w:val="00B419AF"/>
    <w:rsid w:val="00B431B8"/>
    <w:rsid w:val="00B5149D"/>
    <w:rsid w:val="00B52956"/>
    <w:rsid w:val="00B61B5C"/>
    <w:rsid w:val="00B73B60"/>
    <w:rsid w:val="00B86F25"/>
    <w:rsid w:val="00B91B00"/>
    <w:rsid w:val="00BA1C0F"/>
    <w:rsid w:val="00BA24DC"/>
    <w:rsid w:val="00BA3DCA"/>
    <w:rsid w:val="00BC30E3"/>
    <w:rsid w:val="00BD2C03"/>
    <w:rsid w:val="00BD7ADF"/>
    <w:rsid w:val="00BD7D4F"/>
    <w:rsid w:val="00BF1A6D"/>
    <w:rsid w:val="00C0235E"/>
    <w:rsid w:val="00C03EEE"/>
    <w:rsid w:val="00C1097A"/>
    <w:rsid w:val="00C12882"/>
    <w:rsid w:val="00C12D6A"/>
    <w:rsid w:val="00C22D2E"/>
    <w:rsid w:val="00C31E3F"/>
    <w:rsid w:val="00C34841"/>
    <w:rsid w:val="00C36637"/>
    <w:rsid w:val="00C60D4A"/>
    <w:rsid w:val="00C63200"/>
    <w:rsid w:val="00C72F56"/>
    <w:rsid w:val="00C80E46"/>
    <w:rsid w:val="00C84B46"/>
    <w:rsid w:val="00C876DC"/>
    <w:rsid w:val="00C94813"/>
    <w:rsid w:val="00CA0A6D"/>
    <w:rsid w:val="00CA2E93"/>
    <w:rsid w:val="00CB3804"/>
    <w:rsid w:val="00CB446B"/>
    <w:rsid w:val="00CD0E15"/>
    <w:rsid w:val="00CD4D21"/>
    <w:rsid w:val="00CE6F84"/>
    <w:rsid w:val="00CF02BA"/>
    <w:rsid w:val="00CF361B"/>
    <w:rsid w:val="00D1040D"/>
    <w:rsid w:val="00D11465"/>
    <w:rsid w:val="00D11998"/>
    <w:rsid w:val="00D11F2F"/>
    <w:rsid w:val="00D15C26"/>
    <w:rsid w:val="00D1700A"/>
    <w:rsid w:val="00D271AD"/>
    <w:rsid w:val="00D30B86"/>
    <w:rsid w:val="00D31C60"/>
    <w:rsid w:val="00D32174"/>
    <w:rsid w:val="00D34D41"/>
    <w:rsid w:val="00D40243"/>
    <w:rsid w:val="00D43C89"/>
    <w:rsid w:val="00D4457D"/>
    <w:rsid w:val="00D46B57"/>
    <w:rsid w:val="00D55CA1"/>
    <w:rsid w:val="00D67C91"/>
    <w:rsid w:val="00D75CCF"/>
    <w:rsid w:val="00D77A5E"/>
    <w:rsid w:val="00D8043C"/>
    <w:rsid w:val="00D8356B"/>
    <w:rsid w:val="00D840FE"/>
    <w:rsid w:val="00D92053"/>
    <w:rsid w:val="00D92F81"/>
    <w:rsid w:val="00DA3E86"/>
    <w:rsid w:val="00DB78FB"/>
    <w:rsid w:val="00DD04FC"/>
    <w:rsid w:val="00DE401A"/>
    <w:rsid w:val="00DF43CA"/>
    <w:rsid w:val="00E01BC1"/>
    <w:rsid w:val="00E02C1C"/>
    <w:rsid w:val="00E1212E"/>
    <w:rsid w:val="00E225F1"/>
    <w:rsid w:val="00E36298"/>
    <w:rsid w:val="00E44D88"/>
    <w:rsid w:val="00E51BA6"/>
    <w:rsid w:val="00E56833"/>
    <w:rsid w:val="00E57CCA"/>
    <w:rsid w:val="00E7266F"/>
    <w:rsid w:val="00E7483C"/>
    <w:rsid w:val="00E76A17"/>
    <w:rsid w:val="00E83E0F"/>
    <w:rsid w:val="00E867FF"/>
    <w:rsid w:val="00E9693D"/>
    <w:rsid w:val="00E96A78"/>
    <w:rsid w:val="00EA2618"/>
    <w:rsid w:val="00EC67EF"/>
    <w:rsid w:val="00ED034A"/>
    <w:rsid w:val="00ED175E"/>
    <w:rsid w:val="00ED7FE0"/>
    <w:rsid w:val="00EE4386"/>
    <w:rsid w:val="00EE491F"/>
    <w:rsid w:val="00EF5EB5"/>
    <w:rsid w:val="00EF6D88"/>
    <w:rsid w:val="00F038D2"/>
    <w:rsid w:val="00F03A5A"/>
    <w:rsid w:val="00F04CB6"/>
    <w:rsid w:val="00F05C67"/>
    <w:rsid w:val="00F1393C"/>
    <w:rsid w:val="00F32B74"/>
    <w:rsid w:val="00F35B9B"/>
    <w:rsid w:val="00F60FE1"/>
    <w:rsid w:val="00F74FA8"/>
    <w:rsid w:val="00F9503F"/>
    <w:rsid w:val="00FA47A6"/>
    <w:rsid w:val="00FA7D21"/>
    <w:rsid w:val="00FB5FA5"/>
    <w:rsid w:val="00FC350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292E1CBC-C657-4B91-8B82-26769A6C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6B07"/>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character" w:styleId="FollowedHyperlink">
    <w:name w:val="FollowedHyperlink"/>
    <w:basedOn w:val="DefaultParagraphFont"/>
    <w:uiPriority w:val="99"/>
    <w:semiHidden/>
    <w:unhideWhenUsed/>
    <w:rsid w:val="00857C9F"/>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4C9B8E-0AC8-4B72-B68E-3C4DE0050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3.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3</Pages>
  <Words>222</Words>
  <Characters>1272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3</cp:revision>
  <dcterms:created xsi:type="dcterms:W3CDTF">2023-05-18T13:39:00Z</dcterms:created>
  <dcterms:modified xsi:type="dcterms:W3CDTF">2023-05-18T15:53:00Z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